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A1" w:rsidRDefault="00082BA1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1BCD54" wp14:editId="06A0DB1F">
            <wp:simplePos x="1076325" y="2266950"/>
            <wp:positionH relativeFrom="margin">
              <wp:align>right</wp:align>
            </wp:positionH>
            <wp:positionV relativeFrom="margin">
              <wp:align>top</wp:align>
            </wp:positionV>
            <wp:extent cx="1066800" cy="1435100"/>
            <wp:effectExtent l="0" t="0" r="0" b="0"/>
            <wp:wrapSquare wrapText="bothSides"/>
            <wp:docPr id="6" name="Obrázek 6" descr="D:\Documents\loga a dokumenty SEV\SEV\S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loga a dokumenty SEV\SEV\SE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1A440FAA" wp14:editId="4019B404">
            <wp:simplePos x="1628775" y="895350"/>
            <wp:positionH relativeFrom="margin">
              <wp:align>left</wp:align>
            </wp:positionH>
            <wp:positionV relativeFrom="margin">
              <wp:align>top</wp:align>
            </wp:positionV>
            <wp:extent cx="3438525" cy="1016635"/>
            <wp:effectExtent l="0" t="0" r="0" b="0"/>
            <wp:wrapSquare wrapText="bothSides"/>
            <wp:docPr id="3" name="Obrázek 3" descr="C:\Users\Andrea\Desktop\Sinice\loga Sinice\logo_mzp_20180329\MZP_CZ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\Desktop\Sinice\loga Sinice\logo_mzp_20180329\MZP_CZ - kop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BA1" w:rsidRDefault="00082BA1">
      <w:pPr>
        <w:rPr>
          <w:b/>
          <w:sz w:val="32"/>
          <w:szCs w:val="32"/>
        </w:rPr>
      </w:pPr>
    </w:p>
    <w:p w:rsidR="00082BA1" w:rsidRDefault="00082BA1">
      <w:pPr>
        <w:rPr>
          <w:b/>
          <w:sz w:val="32"/>
          <w:szCs w:val="32"/>
        </w:rPr>
      </w:pPr>
    </w:p>
    <w:p w:rsidR="00D851BC" w:rsidRPr="00082BA1" w:rsidRDefault="00D851BC" w:rsidP="00082BA1">
      <w:pPr>
        <w:jc w:val="center"/>
        <w:rPr>
          <w:b/>
          <w:sz w:val="40"/>
          <w:szCs w:val="32"/>
        </w:rPr>
      </w:pPr>
      <w:r w:rsidRPr="00082BA1">
        <w:rPr>
          <w:b/>
          <w:sz w:val="40"/>
          <w:szCs w:val="32"/>
        </w:rPr>
        <w:t>SINICE V RYBNÍCE: NADMĚRNÁ EUTROFIZACE VOD – TÉMA PRO VŠECHNY</w:t>
      </w:r>
    </w:p>
    <w:p w:rsidR="00D851BC" w:rsidRDefault="00082BA1">
      <w:pPr>
        <w:rPr>
          <w:sz w:val="32"/>
          <w:szCs w:val="32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31AE1C09" wp14:editId="7F7657FD">
            <wp:simplePos x="0" y="0"/>
            <wp:positionH relativeFrom="column">
              <wp:posOffset>-3810</wp:posOffset>
            </wp:positionH>
            <wp:positionV relativeFrom="paragraph">
              <wp:posOffset>255905</wp:posOffset>
            </wp:positionV>
            <wp:extent cx="3095625" cy="4373880"/>
            <wp:effectExtent l="0" t="0" r="9525" b="7620"/>
            <wp:wrapSquare wrapText="bothSides"/>
            <wp:docPr id="1" name="Obrázek 1" descr="C:\Users\Andrea\Desktop\Sinice\Den vody plakát\den vody A4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Sinice\Den vody plakát\den vody A4 - kop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C0D" w:rsidRPr="00082BA1" w:rsidRDefault="00A24C0D">
      <w:pPr>
        <w:rPr>
          <w:sz w:val="36"/>
          <w:szCs w:val="32"/>
        </w:rPr>
      </w:pPr>
      <w:r w:rsidRPr="00082BA1">
        <w:rPr>
          <w:sz w:val="36"/>
          <w:szCs w:val="32"/>
        </w:rPr>
        <w:t>REALIZACE EKODNE PRO VEŘEJNOST</w:t>
      </w:r>
    </w:p>
    <w:p w:rsidR="00A24C0D" w:rsidRPr="00082BA1" w:rsidRDefault="009546F8" w:rsidP="00082BA1">
      <w:pPr>
        <w:jc w:val="both"/>
        <w:rPr>
          <w:sz w:val="28"/>
          <w:szCs w:val="24"/>
        </w:rPr>
      </w:pPr>
      <w:r w:rsidRPr="00082BA1">
        <w:rPr>
          <w:b/>
          <w:sz w:val="32"/>
          <w:szCs w:val="28"/>
        </w:rPr>
        <w:t xml:space="preserve">Den vody </w:t>
      </w:r>
      <w:r w:rsidRPr="00082BA1">
        <w:rPr>
          <w:sz w:val="28"/>
          <w:szCs w:val="24"/>
        </w:rPr>
        <w:t>(s podtitulem Voda plná života) jsme uspořádali v </w:t>
      </w:r>
      <w:proofErr w:type="gramStart"/>
      <w:r w:rsidRPr="00082BA1">
        <w:rPr>
          <w:sz w:val="28"/>
          <w:szCs w:val="24"/>
        </w:rPr>
        <w:t>neděli 4.července</w:t>
      </w:r>
      <w:proofErr w:type="gramEnd"/>
      <w:r w:rsidRPr="00082BA1">
        <w:rPr>
          <w:sz w:val="28"/>
          <w:szCs w:val="24"/>
        </w:rPr>
        <w:t xml:space="preserve"> 2021, od 10 do 17 hodin na louce u Libuňky, v areálu Autokempu Sedmihorky, kde naše středisko sídlí. </w:t>
      </w:r>
      <w:r w:rsidR="00472D37" w:rsidRPr="00082BA1">
        <w:rPr>
          <w:sz w:val="28"/>
          <w:szCs w:val="24"/>
        </w:rPr>
        <w:t xml:space="preserve">Během akce probíhaly aktivity paralelně na deseti stanovištích. </w:t>
      </w:r>
      <w:r w:rsidR="00614DB1" w:rsidRPr="00082BA1">
        <w:rPr>
          <w:sz w:val="28"/>
          <w:szCs w:val="24"/>
        </w:rPr>
        <w:t>Při přípravě aktivit jsme zohlednili věkov</w:t>
      </w:r>
      <w:r w:rsidR="00A91D64" w:rsidRPr="00082BA1">
        <w:rPr>
          <w:sz w:val="28"/>
          <w:szCs w:val="24"/>
        </w:rPr>
        <w:t>é rozpětí účastníků. U většiny</w:t>
      </w:r>
      <w:r w:rsidR="00614DB1" w:rsidRPr="00082BA1">
        <w:rPr>
          <w:sz w:val="28"/>
          <w:szCs w:val="24"/>
        </w:rPr>
        <w:t xml:space="preserve"> aktivit jsme připravili několik úrovní, takže se aktivita dá podat mladším nebo naopak starším dětem a přizpůsobit jejich schopnostem.</w:t>
      </w:r>
      <w:r w:rsidRPr="00082BA1">
        <w:rPr>
          <w:sz w:val="28"/>
          <w:szCs w:val="24"/>
        </w:rPr>
        <w:t xml:space="preserve"> Pro lektorování jednotlivých aktivit jsme oslovili naše osvědčené spolupracovníky, Všichni lektoři mají s akcemi tohoto typu bohaté zkušenosti a spolupracují s naší organizací dlouhodobě.</w:t>
      </w:r>
    </w:p>
    <w:p w:rsidR="00A24C0D" w:rsidRDefault="00A24C0D" w:rsidP="00A24C0D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24C0D" w:rsidRDefault="00A24C0D">
      <w:pPr>
        <w:rPr>
          <w:sz w:val="24"/>
          <w:szCs w:val="24"/>
        </w:rPr>
      </w:pPr>
    </w:p>
    <w:p w:rsidR="00A24C0D" w:rsidRPr="00A24C0D" w:rsidRDefault="00A24C0D">
      <w:pPr>
        <w:rPr>
          <w:sz w:val="32"/>
          <w:szCs w:val="32"/>
        </w:rPr>
      </w:pPr>
      <w:r>
        <w:rPr>
          <w:sz w:val="32"/>
          <w:szCs w:val="32"/>
        </w:rPr>
        <w:t xml:space="preserve">MANUÁL K EKODNI „DEN </w:t>
      </w:r>
      <w:r w:rsidRPr="00614DB1">
        <w:rPr>
          <w:sz w:val="32"/>
          <w:szCs w:val="32"/>
        </w:rPr>
        <w:t>VODY“</w:t>
      </w:r>
    </w:p>
    <w:tbl>
      <w:tblPr>
        <w:tblStyle w:val="Mkatabulky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4111"/>
        <w:gridCol w:w="3544"/>
      </w:tblGrid>
      <w:tr w:rsidR="00A91D64" w:rsidTr="00A91D64">
        <w:tc>
          <w:tcPr>
            <w:tcW w:w="675" w:type="dxa"/>
          </w:tcPr>
          <w:p w:rsidR="00A91D64" w:rsidRPr="00B718EE" w:rsidRDefault="00A91D64">
            <w:pPr>
              <w:rPr>
                <w:b/>
              </w:rPr>
            </w:pPr>
            <w:r w:rsidRPr="00B718EE">
              <w:rPr>
                <w:b/>
              </w:rPr>
              <w:t>Zas</w:t>
            </w:r>
          </w:p>
          <w:p w:rsidR="00A91D64" w:rsidRPr="00B718EE" w:rsidRDefault="00A91D64">
            <w:pPr>
              <w:rPr>
                <w:b/>
              </w:rPr>
            </w:pPr>
            <w:r w:rsidRPr="00B718EE">
              <w:rPr>
                <w:b/>
              </w:rPr>
              <w:t>tavení č.</w:t>
            </w:r>
          </w:p>
        </w:tc>
        <w:tc>
          <w:tcPr>
            <w:tcW w:w="1985" w:type="dxa"/>
          </w:tcPr>
          <w:p w:rsidR="00A91D64" w:rsidRPr="00B718EE" w:rsidRDefault="00A91D64">
            <w:pPr>
              <w:rPr>
                <w:b/>
              </w:rPr>
            </w:pPr>
            <w:r w:rsidRPr="00B718EE">
              <w:rPr>
                <w:b/>
              </w:rPr>
              <w:t>Název zastavení</w:t>
            </w:r>
          </w:p>
        </w:tc>
        <w:tc>
          <w:tcPr>
            <w:tcW w:w="3685" w:type="dxa"/>
          </w:tcPr>
          <w:p w:rsidR="00A91D64" w:rsidRPr="00B718EE" w:rsidRDefault="00A91D64">
            <w:pPr>
              <w:rPr>
                <w:b/>
              </w:rPr>
            </w:pPr>
            <w:r w:rsidRPr="00B718EE">
              <w:rPr>
                <w:b/>
              </w:rPr>
              <w:t>Popis aktivity</w:t>
            </w:r>
          </w:p>
        </w:tc>
        <w:tc>
          <w:tcPr>
            <w:tcW w:w="4111" w:type="dxa"/>
          </w:tcPr>
          <w:p w:rsidR="00A91D64" w:rsidRPr="00B718EE" w:rsidRDefault="00A91D64">
            <w:pPr>
              <w:rPr>
                <w:b/>
              </w:rPr>
            </w:pPr>
            <w:r w:rsidRPr="00B718EE">
              <w:rPr>
                <w:b/>
              </w:rPr>
              <w:t>Pomůcky</w:t>
            </w:r>
          </w:p>
        </w:tc>
        <w:tc>
          <w:tcPr>
            <w:tcW w:w="3544" w:type="dxa"/>
          </w:tcPr>
          <w:p w:rsidR="00A91D64" w:rsidRPr="00B718EE" w:rsidRDefault="00A91D64">
            <w:pPr>
              <w:rPr>
                <w:b/>
              </w:rPr>
            </w:pPr>
            <w:r w:rsidRPr="00B718EE">
              <w:rPr>
                <w:b/>
              </w:rPr>
              <w:t>Zpětná vazba od lektora aktivity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1</w:t>
            </w:r>
          </w:p>
        </w:tc>
        <w:tc>
          <w:tcPr>
            <w:tcW w:w="1985" w:type="dxa"/>
          </w:tcPr>
          <w:p w:rsidR="00A91D64" w:rsidRDefault="00A91D64">
            <w:r>
              <w:t>Jak chutná čistá voda</w:t>
            </w:r>
          </w:p>
        </w:tc>
        <w:tc>
          <w:tcPr>
            <w:tcW w:w="3685" w:type="dxa"/>
          </w:tcPr>
          <w:p w:rsidR="00A91D64" w:rsidRDefault="00A91D64">
            <w:r>
              <w:t>Účastníci ochutnávají vzorky pramenité vody z okolních pramenů a porovnávají jejich chuťové vlastnosti, anonymně tipují, odkud pocházejí jednotlivé vzorky; možné pojmout jako hlasovací soutěž o nejchutnější pramen z okolí.</w:t>
            </w:r>
          </w:p>
        </w:tc>
        <w:tc>
          <w:tcPr>
            <w:tcW w:w="4111" w:type="dxa"/>
          </w:tcPr>
          <w:p w:rsidR="00A91D64" w:rsidRDefault="00A91D64">
            <w:r>
              <w:t>Konvice, kalíšky, horká voda na vymytí kalíšků.</w:t>
            </w:r>
          </w:p>
          <w:p w:rsidR="00A91D64" w:rsidRDefault="00A91D64">
            <w:r>
              <w:t>Vzorky vody z pramenů: z pískovcového podloží, žulového podloží, ze sopečných hornin, pro srovnání z turnovské vodovodní sítě</w:t>
            </w:r>
          </w:p>
        </w:tc>
        <w:tc>
          <w:tcPr>
            <w:tcW w:w="3544" w:type="dxa"/>
          </w:tcPr>
          <w:p w:rsidR="00A91D64" w:rsidRDefault="00A91D64">
            <w:r>
              <w:t>Aha moment – voda z různých pramenů opravdu chutná různě; upravovaná voda z vodovodní sítě je nejméně chutná.</w:t>
            </w:r>
          </w:p>
          <w:p w:rsidR="00A91D64" w:rsidRDefault="00A91D64">
            <w:r>
              <w:t>Je nutné pečlivě omývat kalíšky HORKOU VODOU!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2</w:t>
            </w:r>
          </w:p>
        </w:tc>
        <w:tc>
          <w:tcPr>
            <w:tcW w:w="1985" w:type="dxa"/>
          </w:tcPr>
          <w:p w:rsidR="00A91D64" w:rsidRDefault="00A91D64">
            <w:r>
              <w:t>Rybník jako prostřený stůl</w:t>
            </w:r>
          </w:p>
        </w:tc>
        <w:tc>
          <w:tcPr>
            <w:tcW w:w="3685" w:type="dxa"/>
          </w:tcPr>
          <w:p w:rsidR="00A91D64" w:rsidRDefault="00A91D64">
            <w:r>
              <w:t>Účastníci skládají kartičky rybničních organismů do potravního řetězce a za pomoci schématu potravní pyramidy určují, kterých organismů je v rybníce nejvíce.</w:t>
            </w:r>
          </w:p>
        </w:tc>
        <w:tc>
          <w:tcPr>
            <w:tcW w:w="4111" w:type="dxa"/>
          </w:tcPr>
          <w:p w:rsidR="00A91D64" w:rsidRDefault="00A91D64">
            <w:proofErr w:type="spellStart"/>
            <w:r>
              <w:t>Zalaminované</w:t>
            </w:r>
            <w:proofErr w:type="spellEnd"/>
            <w:r>
              <w:t xml:space="preserve"> obrázky různých organismů, žijících v rybníce a kolem něj (řasy, sinice, vodní hmyz, plankton, ryby, obojživelníci, vodní ptáci, savci). Schéma potravní pyramidy na dokreslení důležitosti a početnosti „producentů“ v potravních řetězcích</w:t>
            </w:r>
          </w:p>
        </w:tc>
        <w:tc>
          <w:tcPr>
            <w:tcW w:w="3544" w:type="dxa"/>
          </w:tcPr>
          <w:p w:rsidR="00A91D64" w:rsidRDefault="00A91D64">
            <w:r>
              <w:t xml:space="preserve">Některé děti neznají představitele vodní fauny a flóry, bylo nutno </w:t>
            </w:r>
            <w:proofErr w:type="spellStart"/>
            <w:r>
              <w:t>dovysvětlovat</w:t>
            </w:r>
            <w:proofErr w:type="spellEnd"/>
            <w:r>
              <w:t>, zvláště u obrázků drobnějších vodních bezobratlých.</w:t>
            </w:r>
            <w:r w:rsidR="00AA006D">
              <w:t xml:space="preserve"> Příště lépe vybrat představitele potravního řetězce.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3</w:t>
            </w:r>
          </w:p>
        </w:tc>
        <w:tc>
          <w:tcPr>
            <w:tcW w:w="1985" w:type="dxa"/>
          </w:tcPr>
          <w:p w:rsidR="00A91D64" w:rsidRDefault="00A91D64">
            <w:r>
              <w:t>Dones škebli do rybníka</w:t>
            </w:r>
          </w:p>
        </w:tc>
        <w:tc>
          <w:tcPr>
            <w:tcW w:w="3685" w:type="dxa"/>
          </w:tcPr>
          <w:p w:rsidR="00A91D64" w:rsidRDefault="00A91D64">
            <w:r>
              <w:t>Pohybová aktivita, při které účastníci překonávají překážkovou dráhu, složenou z různých prvků (houpačka z prkna, kulaté nízké špalky, které se musí přeskákat jeden za druhým, vyvýšená kláda, která se musí přejít atd.), v ruce drží lžíci se schránkou škeble, která jim nesmí upadnout a jejich cílem je škebli donést na konec překážkové dráhy, čili „zachránit škebli přenesením do rybníka“</w:t>
            </w:r>
          </w:p>
        </w:tc>
        <w:tc>
          <w:tcPr>
            <w:tcW w:w="4111" w:type="dxa"/>
          </w:tcPr>
          <w:p w:rsidR="00A91D64" w:rsidRDefault="00A91D64">
            <w:r>
              <w:t>Prázdné schránky škeble rybniční, lžíce, lano, různé dřevěné prvky k překonávání, maketa rybníka</w:t>
            </w:r>
          </w:p>
        </w:tc>
        <w:tc>
          <w:tcPr>
            <w:tcW w:w="3544" w:type="dxa"/>
          </w:tcPr>
          <w:p w:rsidR="00A91D64" w:rsidRDefault="00A91D64">
            <w:r>
              <w:t xml:space="preserve">Aktivita byla pro mnoho dětí nečekaně obtížná, fyzická zdatnost </w:t>
            </w:r>
            <w:r w:rsidR="00A04BAA">
              <w:t>dětí není valná, některé prvky na dráze jsme museli postupně zjednodušit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4</w:t>
            </w:r>
          </w:p>
        </w:tc>
        <w:tc>
          <w:tcPr>
            <w:tcW w:w="1985" w:type="dxa"/>
          </w:tcPr>
          <w:p w:rsidR="00A91D64" w:rsidRDefault="00A91D64">
            <w:r>
              <w:t>Jak příroda čistí vodu – neživá příroda</w:t>
            </w:r>
          </w:p>
        </w:tc>
        <w:tc>
          <w:tcPr>
            <w:tcW w:w="3685" w:type="dxa"/>
          </w:tcPr>
          <w:p w:rsidR="00A91D64" w:rsidRDefault="00A91D64">
            <w:r>
              <w:t xml:space="preserve">Účastníci se na vlastní oči přesvědčí o nasákavosti pískovce nalíváním vody na pískovcový blok a pozorováním vsakování vody do kamene. Dále si zkusí přefiltrovat špinavou vodu s blátem přes pískový filtr, kdy po </w:t>
            </w:r>
            <w:r>
              <w:lastRenderedPageBreak/>
              <w:t>přefiltrování vyteče vizuálně čistá voda. Tím pochopí fakt, že zdejší pískovcové skalní město je rezervoár čisté vody.</w:t>
            </w:r>
          </w:p>
        </w:tc>
        <w:tc>
          <w:tcPr>
            <w:tcW w:w="4111" w:type="dxa"/>
          </w:tcPr>
          <w:p w:rsidR="00A91D64" w:rsidRDefault="00A91D64">
            <w:r>
              <w:lastRenderedPageBreak/>
              <w:t>Pískový filtr, vyrobený z velké skleněné nádoby se širokým hrdlem, která je vysypaná vrstvami písku o různé hrubosti, přírodně znečištěná voda, hrneček na nalívání vody do filtru. Pískovcový blok s vybroušenou prohlubní.</w:t>
            </w:r>
          </w:p>
        </w:tc>
        <w:tc>
          <w:tcPr>
            <w:tcW w:w="3544" w:type="dxa"/>
          </w:tcPr>
          <w:p w:rsidR="00A91D64" w:rsidRDefault="00A532F8">
            <w:r>
              <w:t xml:space="preserve">Aktivita fungovala výborně. Účastníci byli fascinováni zvláště </w:t>
            </w:r>
            <w:r w:rsidR="00A04BAA">
              <w:t>pískovcovým kvádrem, který pojme obrovské množství vody, která se relativně rychle do kamene vsákne</w:t>
            </w:r>
            <w:r>
              <w:t xml:space="preserve">. </w:t>
            </w:r>
          </w:p>
        </w:tc>
      </w:tr>
      <w:tr w:rsidR="00B718EE" w:rsidTr="00A91D64">
        <w:tc>
          <w:tcPr>
            <w:tcW w:w="675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lastRenderedPageBreak/>
              <w:t>Zastavení č.</w:t>
            </w:r>
          </w:p>
        </w:tc>
        <w:tc>
          <w:tcPr>
            <w:tcW w:w="1985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Název zastavení</w:t>
            </w:r>
          </w:p>
        </w:tc>
        <w:tc>
          <w:tcPr>
            <w:tcW w:w="3685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Popis aktivity</w:t>
            </w:r>
          </w:p>
        </w:tc>
        <w:tc>
          <w:tcPr>
            <w:tcW w:w="4111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Pomůcky</w:t>
            </w:r>
          </w:p>
        </w:tc>
        <w:tc>
          <w:tcPr>
            <w:tcW w:w="3544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Zpětná vazba od lektora aktivity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5</w:t>
            </w:r>
          </w:p>
        </w:tc>
        <w:tc>
          <w:tcPr>
            <w:tcW w:w="1985" w:type="dxa"/>
          </w:tcPr>
          <w:p w:rsidR="00A91D64" w:rsidRDefault="00A91D64">
            <w:r>
              <w:t>Jak příroda čistí vodu – živá příroda</w:t>
            </w:r>
          </w:p>
        </w:tc>
        <w:tc>
          <w:tcPr>
            <w:tcW w:w="3685" w:type="dxa"/>
          </w:tcPr>
          <w:p w:rsidR="00A91D64" w:rsidRDefault="00A91D64">
            <w:r>
              <w:t xml:space="preserve">Účastníci se seznámí s běžnými zástupci bahenních </w:t>
            </w:r>
            <w:proofErr w:type="gramStart"/>
            <w:r>
              <w:t>rostlin ( rákos</w:t>
            </w:r>
            <w:proofErr w:type="gramEnd"/>
            <w:r>
              <w:t>, orobinec, kosatec), zkusí je určit (přiřadí k rostlinám cedulku se jménem), dozvědí se o jejich funkci v ekosystému rybníka a čistící schopnosti jejich kořenů.</w:t>
            </w:r>
          </w:p>
        </w:tc>
        <w:tc>
          <w:tcPr>
            <w:tcW w:w="4111" w:type="dxa"/>
          </w:tcPr>
          <w:p w:rsidR="00A91D64" w:rsidRDefault="00A91D64">
            <w:r>
              <w:t>Ukázky rostlin z rybničního ekosystému, které se podílejí na čištění vody, cedulky s názvy rostlin, omalovánky těchto druhů rostlin</w:t>
            </w:r>
          </w:p>
        </w:tc>
        <w:tc>
          <w:tcPr>
            <w:tcW w:w="3544" w:type="dxa"/>
          </w:tcPr>
          <w:p w:rsidR="00A91D64" w:rsidRDefault="00A532F8">
            <w:r>
              <w:t>Aktivita je dostatečně názorná, na ukázce kořenového systému bahenních rostlin se dá dobře vysvětlit třeba princip kořenové čističky. Omalovánky jako dárek dětským účastníkům pomohou upevnit znalost těchto rostlin.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6</w:t>
            </w:r>
          </w:p>
        </w:tc>
        <w:tc>
          <w:tcPr>
            <w:tcW w:w="1985" w:type="dxa"/>
          </w:tcPr>
          <w:p w:rsidR="00A91D64" w:rsidRDefault="00A91D64">
            <w:r>
              <w:t>Lov rybek</w:t>
            </w:r>
          </w:p>
        </w:tc>
        <w:tc>
          <w:tcPr>
            <w:tcW w:w="3685" w:type="dxa"/>
          </w:tcPr>
          <w:p w:rsidR="00A91D64" w:rsidRDefault="00A91D64">
            <w:r>
              <w:t>Aktivita pro nejmenší, účastníci zkouší ulovit dřevěnou rybku v kádi na prut s háčkem.</w:t>
            </w:r>
          </w:p>
        </w:tc>
        <w:tc>
          <w:tcPr>
            <w:tcW w:w="4111" w:type="dxa"/>
          </w:tcPr>
          <w:p w:rsidR="00A91D64" w:rsidRDefault="00A91D64">
            <w:r>
              <w:t>Vetší káď, sada dřevěných rybek s očkem, dřevěné pruty s provázkem a háčkem na konci</w:t>
            </w:r>
          </w:p>
        </w:tc>
        <w:tc>
          <w:tcPr>
            <w:tcW w:w="3544" w:type="dxa"/>
          </w:tcPr>
          <w:p w:rsidR="00A91D64" w:rsidRDefault="00AA006D">
            <w:r>
              <w:t>Jednoduchá osvědčená aktivita, funguje dobře.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7</w:t>
            </w:r>
          </w:p>
        </w:tc>
        <w:tc>
          <w:tcPr>
            <w:tcW w:w="1985" w:type="dxa"/>
          </w:tcPr>
          <w:p w:rsidR="00A91D64" w:rsidRDefault="00A91D64">
            <w:r>
              <w:t>Ochutnávka řas</w:t>
            </w:r>
          </w:p>
        </w:tc>
        <w:tc>
          <w:tcPr>
            <w:tcW w:w="3685" w:type="dxa"/>
          </w:tcPr>
          <w:p w:rsidR="00A91D64" w:rsidRDefault="00A91D64">
            <w:r>
              <w:t>Účastníci mohou ochutnat zástupce řas, které jsou dostupné na našem trhu a dozvědět se o jejich přínosech ve stravě člověka.</w:t>
            </w:r>
          </w:p>
        </w:tc>
        <w:tc>
          <w:tcPr>
            <w:tcW w:w="4111" w:type="dxa"/>
          </w:tcPr>
          <w:p w:rsidR="00A91D64" w:rsidRDefault="00A91D64">
            <w:r>
              <w:t xml:space="preserve">Talíře, různé vzorky jedlých řas, text s informacemi o zdravotních přínosech pojídání řas, v kterých částech světa se řasy nejvíce jedí a recepty na úpravu. </w:t>
            </w:r>
            <w:proofErr w:type="spellStart"/>
            <w:r>
              <w:t>Info</w:t>
            </w:r>
            <w:proofErr w:type="spellEnd"/>
            <w:r>
              <w:t xml:space="preserve"> o potravinových doplňcích s chlorelou</w:t>
            </w:r>
          </w:p>
        </w:tc>
        <w:tc>
          <w:tcPr>
            <w:tcW w:w="3544" w:type="dxa"/>
          </w:tcPr>
          <w:p w:rsidR="00A91D64" w:rsidRDefault="00AA006D">
            <w:r>
              <w:t>Konzervativnější děti se báli takovou „</w:t>
            </w:r>
            <w:proofErr w:type="gramStart"/>
            <w:r>
              <w:t>neznámou“  věc</w:t>
            </w:r>
            <w:proofErr w:type="gramEnd"/>
            <w:r>
              <w:t xml:space="preserve"> jako řasu ochutnat. Příště by pomohlo mít na stole fotky jídel, kde se řasa používá.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8</w:t>
            </w:r>
          </w:p>
        </w:tc>
        <w:tc>
          <w:tcPr>
            <w:tcW w:w="1985" w:type="dxa"/>
          </w:tcPr>
          <w:p w:rsidR="00A91D64" w:rsidRDefault="00A91D64">
            <w:r>
              <w:t>Sinice jako šperk</w:t>
            </w:r>
          </w:p>
        </w:tc>
        <w:tc>
          <w:tcPr>
            <w:tcW w:w="3685" w:type="dxa"/>
          </w:tcPr>
          <w:p w:rsidR="00A91D64" w:rsidRDefault="00A91D64">
            <w:r>
              <w:t>Účastníci, inspirováni makro fotografiemi sinic s korálkovou stavbou těla, si mohou navléknout vlastní šperk v barvách sinic</w:t>
            </w:r>
          </w:p>
        </w:tc>
        <w:tc>
          <w:tcPr>
            <w:tcW w:w="4111" w:type="dxa"/>
          </w:tcPr>
          <w:p w:rsidR="00A91D64" w:rsidRDefault="00A91D64">
            <w:r>
              <w:t xml:space="preserve">Korálky zbarvené jako sinice (zelené, modré, červené, fialové, hnědé), navlékací drátky a pružinky, </w:t>
            </w:r>
            <w:proofErr w:type="spellStart"/>
            <w:r>
              <w:t>zalaminované</w:t>
            </w:r>
            <w:proofErr w:type="spellEnd"/>
            <w:r>
              <w:t xml:space="preserve"> fotky sinic s korálkovou stavbou těla</w:t>
            </w:r>
          </w:p>
        </w:tc>
        <w:tc>
          <w:tcPr>
            <w:tcW w:w="3544" w:type="dxa"/>
          </w:tcPr>
          <w:p w:rsidR="00A91D64" w:rsidRDefault="00AA006D">
            <w:r>
              <w:t>Rukodělná aktivita, funguje výborně pro děti jakéhokoliv věku. Je nutné mít na výběr různé velikosti korálků.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9</w:t>
            </w:r>
          </w:p>
        </w:tc>
        <w:tc>
          <w:tcPr>
            <w:tcW w:w="1985" w:type="dxa"/>
          </w:tcPr>
          <w:p w:rsidR="00A91D64" w:rsidRDefault="00A91D64">
            <w:r>
              <w:t>Buď jako sinice!</w:t>
            </w:r>
          </w:p>
        </w:tc>
        <w:tc>
          <w:tcPr>
            <w:tcW w:w="3685" w:type="dxa"/>
          </w:tcPr>
          <w:p w:rsidR="00A91D64" w:rsidRDefault="00A91D64">
            <w:r>
              <w:t xml:space="preserve">Účastníci se setkají s postavou, která se jim představí jako „sinice Alice“ (lektor v kostýmu - zelené oblečení a zelený balonek jako měchýřek, který sinicím umožňuje se vznášet ve vodním sloupci). Ta jim na jednoduchém schématu vysvětlí, jaké faktory jsou v současnosti zásadní při přemnožování </w:t>
            </w:r>
            <w:proofErr w:type="gramStart"/>
            <w:r>
              <w:t>sinic a ukáže</w:t>
            </w:r>
            <w:proofErr w:type="gramEnd"/>
            <w:r>
              <w:t xml:space="preserve"> spojitost s působením člověka. Dále se účastnící mohou vydat „po stopách života sinic“ a zjistit, jak dlouhá je historie výskytu </w:t>
            </w:r>
            <w:r>
              <w:lastRenderedPageBreak/>
              <w:t>sinic na Zemi.</w:t>
            </w:r>
          </w:p>
        </w:tc>
        <w:tc>
          <w:tcPr>
            <w:tcW w:w="4111" w:type="dxa"/>
          </w:tcPr>
          <w:p w:rsidR="00A91D64" w:rsidRDefault="00A91D64">
            <w:r>
              <w:lastRenderedPageBreak/>
              <w:t xml:space="preserve">Lano, stojany, </w:t>
            </w:r>
            <w:proofErr w:type="spellStart"/>
            <w:r>
              <w:t>zalaminované</w:t>
            </w:r>
            <w:proofErr w:type="spellEnd"/>
            <w:r>
              <w:t xml:space="preserve"> obrázky časových etap/milníků, plakát s vysvětlením podstaty života sinic a podmínek, za kterých se sinicím v přírodě daří</w:t>
            </w:r>
          </w:p>
        </w:tc>
        <w:tc>
          <w:tcPr>
            <w:tcW w:w="3544" w:type="dxa"/>
          </w:tcPr>
          <w:p w:rsidR="00A91D64" w:rsidRDefault="00AA006D">
            <w:r>
              <w:t>Postava sinice Alice měla nelehkou úlohu, představit účastníkům roli sinic v ekosystému rybníka a jejich fascinující vlastnosti a životní projevy.  Je potřeba zkušený lektor, obratný ve vyjadřování a schopný zaujmout.</w:t>
            </w:r>
          </w:p>
        </w:tc>
      </w:tr>
      <w:tr w:rsidR="00B718EE" w:rsidTr="00A91D64">
        <w:tc>
          <w:tcPr>
            <w:tcW w:w="675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lastRenderedPageBreak/>
              <w:t>Zastavení č.</w:t>
            </w:r>
          </w:p>
        </w:tc>
        <w:tc>
          <w:tcPr>
            <w:tcW w:w="1985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Název zastavení</w:t>
            </w:r>
          </w:p>
        </w:tc>
        <w:tc>
          <w:tcPr>
            <w:tcW w:w="3685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Popis aktivity</w:t>
            </w:r>
          </w:p>
        </w:tc>
        <w:tc>
          <w:tcPr>
            <w:tcW w:w="4111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Pomůcky</w:t>
            </w:r>
          </w:p>
        </w:tc>
        <w:tc>
          <w:tcPr>
            <w:tcW w:w="3544" w:type="dxa"/>
          </w:tcPr>
          <w:p w:rsidR="00B718EE" w:rsidRPr="00B718EE" w:rsidRDefault="00B718EE">
            <w:pPr>
              <w:rPr>
                <w:b/>
              </w:rPr>
            </w:pPr>
            <w:r w:rsidRPr="00B718EE">
              <w:rPr>
                <w:b/>
              </w:rPr>
              <w:t>Zpětná vazba od lektora aktivity</w:t>
            </w:r>
          </w:p>
        </w:tc>
      </w:tr>
      <w:tr w:rsidR="00A91D64" w:rsidTr="00A91D64">
        <w:tc>
          <w:tcPr>
            <w:tcW w:w="675" w:type="dxa"/>
          </w:tcPr>
          <w:p w:rsidR="00A91D64" w:rsidRDefault="00A91D64">
            <w:r>
              <w:t>10</w:t>
            </w:r>
          </w:p>
        </w:tc>
        <w:tc>
          <w:tcPr>
            <w:tcW w:w="1985" w:type="dxa"/>
          </w:tcPr>
          <w:p w:rsidR="00A91D64" w:rsidRDefault="00A91D64">
            <w:r>
              <w:t>Nakoukněte sinicím do ložnice</w:t>
            </w:r>
          </w:p>
        </w:tc>
        <w:tc>
          <w:tcPr>
            <w:tcW w:w="3685" w:type="dxa"/>
          </w:tcPr>
          <w:p w:rsidR="00A91D64" w:rsidRDefault="00A91D64">
            <w:r>
              <w:t>Účastníci si pod mikroskopem prohlédnou různé vzorky sinic a řas.</w:t>
            </w:r>
          </w:p>
        </w:tc>
        <w:tc>
          <w:tcPr>
            <w:tcW w:w="4111" w:type="dxa"/>
          </w:tcPr>
          <w:p w:rsidR="00A91D64" w:rsidRDefault="00A91D64">
            <w:r>
              <w:t xml:space="preserve">Mikroskopy a příslušenství, laboratorní sada vzorků sinic a řas, </w:t>
            </w:r>
            <w:proofErr w:type="spellStart"/>
            <w:r>
              <w:t>zalaminované</w:t>
            </w:r>
            <w:proofErr w:type="spellEnd"/>
            <w:r>
              <w:t xml:space="preserve"> fotky sinic a řas s rodovými názvy</w:t>
            </w:r>
          </w:p>
        </w:tc>
        <w:tc>
          <w:tcPr>
            <w:tcW w:w="3544" w:type="dxa"/>
          </w:tcPr>
          <w:p w:rsidR="00A91D64" w:rsidRDefault="00AA006D">
            <w:r>
              <w:t>Nahlédnutí do mikrosvěta funguje velmi dobře, málokdo má doma mikroskop. K aktivitě je ale potřeba opět zkušeného lektora, který dohlédne na bezpečnost práce s laboratorní technikou (možnost rozbití sklíček atd.).</w:t>
            </w:r>
          </w:p>
        </w:tc>
      </w:tr>
    </w:tbl>
    <w:p w:rsidR="00DC7E5B" w:rsidRDefault="00DC7E5B"/>
    <w:p w:rsidR="00472D37" w:rsidRDefault="00B718EE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8C887FE" wp14:editId="0015F438">
            <wp:simplePos x="0" y="0"/>
            <wp:positionH relativeFrom="column">
              <wp:posOffset>-46990</wp:posOffset>
            </wp:positionH>
            <wp:positionV relativeFrom="paragraph">
              <wp:posOffset>242570</wp:posOffset>
            </wp:positionV>
            <wp:extent cx="5249545" cy="3941445"/>
            <wp:effectExtent l="0" t="0" r="8255" b="1905"/>
            <wp:wrapSquare wrapText="bothSides"/>
            <wp:docPr id="7" name="Obrázek 7" descr="C:\Users\Andrea\Downloads\IMG_20210704_11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a\Downloads\IMG_20210704_110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2D37">
        <w:t>Jako doplňkovou aktivitu jsme dvakrát během akce (v 11 a ve 14 hodin) uspořádali cca třicetiminutovou návštěvu čističky odpadních vod v kempu, která byla doprovázena výkladem vedoucího kempu. Účastníci měli možnost nahlédnout do systému odkalovacích nádrží a seznámili se s celým procesem čištění odpadních vod pomocí bakterií. Tato návštěva byla pro účastníky velkým zážitkem, protože mohli jako hosté kempu nahlédnout „do zákulisí“ provozu kempu, kam běžně nemají přístup.</w:t>
      </w:r>
    </w:p>
    <w:p w:rsidR="00082BA1" w:rsidRDefault="00082BA1"/>
    <w:p w:rsidR="00D851BC" w:rsidRDefault="00D851BC"/>
    <w:p w:rsidR="00D851BC" w:rsidRDefault="00D851BC"/>
    <w:p w:rsidR="00D851BC" w:rsidRDefault="00D851BC"/>
    <w:p w:rsidR="00B718EE" w:rsidRDefault="00B718EE">
      <w:pPr>
        <w:rPr>
          <w:noProof/>
          <w:lang w:eastAsia="cs-CZ"/>
        </w:rPr>
      </w:pPr>
    </w:p>
    <w:p w:rsidR="00B718EE" w:rsidRDefault="00B718EE">
      <w:pPr>
        <w:rPr>
          <w:noProof/>
          <w:lang w:eastAsia="cs-CZ"/>
        </w:rPr>
      </w:pPr>
    </w:p>
    <w:p w:rsidR="00B718EE" w:rsidRDefault="00B718EE">
      <w:pPr>
        <w:rPr>
          <w:noProof/>
          <w:lang w:eastAsia="cs-CZ"/>
        </w:rPr>
      </w:pPr>
    </w:p>
    <w:p w:rsidR="00B718EE" w:rsidRDefault="00B718EE">
      <w:pPr>
        <w:rPr>
          <w:noProof/>
          <w:lang w:eastAsia="cs-CZ"/>
        </w:rPr>
      </w:pPr>
    </w:p>
    <w:p w:rsidR="00B718EE" w:rsidRDefault="00B718EE">
      <w:pPr>
        <w:rPr>
          <w:noProof/>
          <w:lang w:eastAsia="cs-CZ"/>
        </w:rPr>
      </w:pPr>
    </w:p>
    <w:p w:rsidR="00B718EE" w:rsidRPr="00B718EE" w:rsidRDefault="00B718EE" w:rsidP="00D81CE5">
      <w:pPr>
        <w:jc w:val="center"/>
        <w:rPr>
          <w:noProof/>
          <w:sz w:val="24"/>
          <w:szCs w:val="24"/>
          <w:lang w:eastAsia="cs-CZ"/>
        </w:rPr>
      </w:pPr>
      <w:r w:rsidRPr="00B718EE">
        <w:rPr>
          <w:noProof/>
          <w:sz w:val="24"/>
          <w:szCs w:val="24"/>
          <w:lang w:eastAsia="cs-CZ"/>
        </w:rPr>
        <w:t>Tento materiál vznikl v rámci projektu „Sinice v rybníce: nadměrná eutrofizace vod – téma pro všechny“, který realizovalo Středisko ekologické výchovy Český ráj za podpory Minist</w:t>
      </w:r>
      <w:r>
        <w:rPr>
          <w:noProof/>
          <w:sz w:val="24"/>
          <w:szCs w:val="24"/>
          <w:lang w:eastAsia="cs-CZ"/>
        </w:rPr>
        <w:t xml:space="preserve">erstva </w:t>
      </w:r>
      <w:r w:rsidRPr="00B718EE">
        <w:rPr>
          <w:noProof/>
          <w:sz w:val="24"/>
          <w:szCs w:val="24"/>
          <w:lang w:eastAsia="cs-CZ"/>
        </w:rPr>
        <w:t>životního prostředí.</w:t>
      </w:r>
    </w:p>
    <w:p w:rsidR="00D851BC" w:rsidRDefault="00D851BC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1809750" y="1333500"/>
            <wp:positionH relativeFrom="margin">
              <wp:align>right</wp:align>
            </wp:positionH>
            <wp:positionV relativeFrom="margin">
              <wp:align>top</wp:align>
            </wp:positionV>
            <wp:extent cx="3057525" cy="904240"/>
            <wp:effectExtent l="0" t="0" r="0" b="0"/>
            <wp:wrapSquare wrapText="bothSides"/>
            <wp:docPr id="4" name="Obrázek 4" descr="C:\Users\Andrea\Desktop\Sinice\loga Sinice\logo_mzp_20180329\MZP_CZ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a\Desktop\Sinice\loga Sinice\logo_mzp_20180329\MZP_CZ - kop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51BC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3695700" y="1333500"/>
            <wp:positionH relativeFrom="margin">
              <wp:align>left</wp:align>
            </wp:positionH>
            <wp:positionV relativeFrom="margin">
              <wp:align>top</wp:align>
            </wp:positionV>
            <wp:extent cx="1054100" cy="1419225"/>
            <wp:effectExtent l="0" t="0" r="0" b="9525"/>
            <wp:wrapSquare wrapText="bothSides"/>
            <wp:docPr id="5" name="Obrázek 5" descr="D:\Documents\loga a dokumenty SEV\SEV\S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loga a dokumenty SEV\SEV\SE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851BC" w:rsidSect="00082BA1">
      <w:pgSz w:w="16838" w:h="11906" w:orient="landscape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AF"/>
    <w:rsid w:val="00082BA1"/>
    <w:rsid w:val="0036601A"/>
    <w:rsid w:val="00472D37"/>
    <w:rsid w:val="00610CF5"/>
    <w:rsid w:val="00614DB1"/>
    <w:rsid w:val="008D2F64"/>
    <w:rsid w:val="009546F8"/>
    <w:rsid w:val="00A04BAA"/>
    <w:rsid w:val="00A24C0D"/>
    <w:rsid w:val="00A40CBE"/>
    <w:rsid w:val="00A420AF"/>
    <w:rsid w:val="00A532F8"/>
    <w:rsid w:val="00A91D64"/>
    <w:rsid w:val="00AA006D"/>
    <w:rsid w:val="00B718EE"/>
    <w:rsid w:val="00D81CE5"/>
    <w:rsid w:val="00D851BC"/>
    <w:rsid w:val="00DC2E97"/>
    <w:rsid w:val="00DC7E5B"/>
    <w:rsid w:val="00E27D4E"/>
    <w:rsid w:val="00EA5799"/>
    <w:rsid w:val="00F127EB"/>
    <w:rsid w:val="00F15A63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13</cp:revision>
  <dcterms:created xsi:type="dcterms:W3CDTF">2021-11-27T12:21:00Z</dcterms:created>
  <dcterms:modified xsi:type="dcterms:W3CDTF">2022-01-12T19:25:00Z</dcterms:modified>
</cp:coreProperties>
</file>